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131789" w:rsidRPr="0069765E" w:rsidRDefault="0069765E">
      <w:pPr>
        <w:rPr>
          <w:rFonts w:ascii="Times New Roman" w:hAnsi="Times New Roman" w:cs="Times New Roman"/>
          <w:b/>
          <w:sz w:val="24"/>
          <w:lang w:val="en-US"/>
        </w:rPr>
      </w:pPr>
      <w:r w:rsidRPr="0069765E">
        <w:rPr>
          <w:rFonts w:ascii="Times New Roman" w:hAnsi="Times New Roman" w:cs="Times New Roman"/>
          <w:b/>
          <w:sz w:val="24"/>
          <w:szCs w:val="24"/>
          <w:lang w:val="en-US"/>
        </w:rPr>
        <w:t>LL.M</w:t>
      </w:r>
      <w:r w:rsidRPr="006976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(One 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1407"/>
        <w:gridCol w:w="2127"/>
        <w:gridCol w:w="707"/>
        <w:gridCol w:w="4197"/>
      </w:tblGrid>
      <w:tr w:rsidR="00716FB6" w:rsidRPr="0069765E" w:rsidTr="0069765E">
        <w:tc>
          <w:tcPr>
            <w:tcW w:w="804" w:type="dxa"/>
          </w:tcPr>
          <w:p w:rsidR="00716FB6" w:rsidRPr="0069765E" w:rsidRDefault="00716FB6" w:rsidP="00697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6976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407" w:type="dxa"/>
          </w:tcPr>
          <w:p w:rsidR="00716FB6" w:rsidRPr="0069765E" w:rsidRDefault="00716FB6" w:rsidP="00697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2127" w:type="dxa"/>
          </w:tcPr>
          <w:p w:rsidR="00716FB6" w:rsidRPr="0069765E" w:rsidRDefault="00716FB6" w:rsidP="00697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7" w:type="dxa"/>
          </w:tcPr>
          <w:p w:rsidR="00716FB6" w:rsidRPr="0069765E" w:rsidRDefault="00716FB6" w:rsidP="00697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197" w:type="dxa"/>
          </w:tcPr>
          <w:p w:rsidR="00716FB6" w:rsidRPr="0069765E" w:rsidRDefault="00716FB6" w:rsidP="00697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E65DD4" w:rsidRPr="0069765E" w:rsidTr="0069765E">
        <w:tc>
          <w:tcPr>
            <w:tcW w:w="804" w:type="dxa"/>
            <w:vMerge w:val="restart"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07" w:type="dxa"/>
            <w:vMerge w:val="restart"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1789" w:rsidRPr="0069765E" w:rsidRDefault="0010689E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LL.M</w:t>
            </w:r>
            <w:r w:rsidR="00131789"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65DD4" w:rsidRPr="0069765E" w:rsidRDefault="00131789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E65DD4"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877656"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5DD4"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94" w:rsidRPr="0069765E" w:rsidRDefault="00A55C94" w:rsidP="0069765E">
            <w:pPr>
              <w:pStyle w:val="Default"/>
              <w:spacing w:line="360" w:lineRule="auto"/>
              <w:jc w:val="center"/>
            </w:pPr>
            <w:r w:rsidRPr="0069765E">
              <w:rPr>
                <w:bCs/>
              </w:rPr>
              <w:t xml:space="preserve">Research Methods and                  Legal Writing </w:t>
            </w:r>
            <w:r w:rsidRPr="0069765E">
              <w:t>(LLM-101)</w:t>
            </w:r>
          </w:p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E65DD4" w:rsidRPr="0069765E" w:rsidRDefault="001F2305" w:rsidP="0069765E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Understanding of the complete research process, from identifying problems to drawing conclusions.</w:t>
            </w:r>
            <w:r w:rsidRPr="0069765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DD4" w:rsidRPr="0069765E" w:rsidTr="0069765E">
        <w:tc>
          <w:tcPr>
            <w:tcW w:w="804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1F2305" w:rsidRPr="0069765E" w:rsidRDefault="001F2305" w:rsidP="0069765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Proficiency in using libraries and modern technology for research</w:t>
            </w:r>
            <w:proofErr w:type="gram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5DD4" w:rsidRPr="0069765E" w:rsidTr="0069765E">
        <w:tc>
          <w:tcPr>
            <w:tcW w:w="804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E65DD4" w:rsidRPr="0069765E" w:rsidRDefault="001F2305" w:rsidP="0069765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Identify a viable research problem within a given field of study, and formulate a precise research question or hypothesis.</w:t>
            </w:r>
          </w:p>
        </w:tc>
      </w:tr>
      <w:tr w:rsidR="00E65DD4" w:rsidRPr="0069765E" w:rsidTr="0069765E">
        <w:tc>
          <w:tcPr>
            <w:tcW w:w="804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E65DD4" w:rsidRPr="0069765E" w:rsidRDefault="001F2305" w:rsidP="0069765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Effectively utilize both traditional (library) and modern (online databases, search engines, academic journals) research tools to gather relevant information and data.</w:t>
            </w:r>
          </w:p>
        </w:tc>
      </w:tr>
      <w:tr w:rsidR="00E65DD4" w:rsidRPr="0069765E" w:rsidTr="0069765E">
        <w:tc>
          <w:tcPr>
            <w:tcW w:w="804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65DD4" w:rsidRPr="0069765E" w:rsidRDefault="00E65DD4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E65DD4" w:rsidRPr="0069765E" w:rsidRDefault="001F230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Recognize ethical issues in research, including plagiarism and copyright violations, and understand how to maintain ethical integrity in the research process.</w:t>
            </w:r>
          </w:p>
        </w:tc>
      </w:tr>
      <w:tr w:rsidR="00B35B6B" w:rsidRPr="0069765E" w:rsidTr="0069765E">
        <w:tc>
          <w:tcPr>
            <w:tcW w:w="804" w:type="dxa"/>
            <w:vMerge w:val="restart"/>
          </w:tcPr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07" w:type="dxa"/>
            <w:vMerge w:val="restart"/>
          </w:tcPr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63AB" w:rsidRPr="0069765E" w:rsidRDefault="002263AB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LL.M. </w:t>
            </w:r>
          </w:p>
          <w:p w:rsidR="00B35B6B" w:rsidRPr="0069765E" w:rsidRDefault="002263A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I-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94" w:rsidRPr="0069765E" w:rsidRDefault="00A55C94" w:rsidP="0069765E">
            <w:pPr>
              <w:pStyle w:val="Default"/>
              <w:spacing w:line="360" w:lineRule="auto"/>
              <w:jc w:val="center"/>
            </w:pPr>
            <w:r w:rsidRPr="0069765E">
              <w:t>Comparative Public Law  (LLM-102)</w:t>
            </w:r>
          </w:p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197" w:type="dxa"/>
          </w:tcPr>
          <w:p w:rsidR="006821B8" w:rsidRPr="0069765E" w:rsidRDefault="006821B8" w:rsidP="0069765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Describe the foundations and scope of public law.</w:t>
            </w:r>
          </w:p>
        </w:tc>
      </w:tr>
      <w:tr w:rsidR="00B35B6B" w:rsidRPr="0069765E" w:rsidTr="0069765E">
        <w:tc>
          <w:tcPr>
            <w:tcW w:w="804" w:type="dxa"/>
            <w:vMerge/>
          </w:tcPr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B35B6B" w:rsidRPr="0069765E" w:rsidRDefault="00B35B6B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B35B6B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Differentiate constitutional frameworks and legislative processes.</w:t>
            </w:r>
          </w:p>
        </w:tc>
      </w:tr>
      <w:tr w:rsidR="006821B8" w:rsidRPr="0069765E" w:rsidTr="0069765E">
        <w:tc>
          <w:tcPr>
            <w:tcW w:w="804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Examine the role of PIL in enhancing access to justice.</w:t>
            </w:r>
          </w:p>
        </w:tc>
      </w:tr>
      <w:tr w:rsidR="006821B8" w:rsidRPr="0069765E" w:rsidTr="0069765E">
        <w:tc>
          <w:tcPr>
            <w:tcW w:w="804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Applied the effectiveness of various mechanisms for addressing crime and justice.</w:t>
            </w:r>
          </w:p>
        </w:tc>
      </w:tr>
      <w:tr w:rsidR="006821B8" w:rsidRPr="0069765E" w:rsidTr="0069765E">
        <w:tc>
          <w:tcPr>
            <w:tcW w:w="804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Classified the role and evolution of Ombudsman systems in different countries.</w:t>
            </w:r>
          </w:p>
        </w:tc>
      </w:tr>
      <w:tr w:rsidR="00DC269A" w:rsidRPr="0069765E" w:rsidTr="0069765E">
        <w:tc>
          <w:tcPr>
            <w:tcW w:w="804" w:type="dxa"/>
            <w:vMerge w:val="restart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07" w:type="dxa"/>
            <w:vMerge w:val="restart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21B8" w:rsidRPr="0069765E" w:rsidRDefault="006821B8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LL.M. </w:t>
            </w:r>
          </w:p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I-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B8" w:rsidRPr="0069765E" w:rsidRDefault="006821B8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E2" w:rsidRPr="0069765E" w:rsidRDefault="00763FE2" w:rsidP="0069765E">
            <w:pPr>
              <w:pStyle w:val="Default"/>
              <w:spacing w:line="360" w:lineRule="auto"/>
              <w:jc w:val="center"/>
            </w:pPr>
          </w:p>
          <w:p w:rsidR="00763FE2" w:rsidRPr="0069765E" w:rsidRDefault="00763FE2" w:rsidP="0069765E">
            <w:pPr>
              <w:pStyle w:val="Default"/>
              <w:spacing w:line="360" w:lineRule="auto"/>
              <w:jc w:val="center"/>
            </w:pPr>
          </w:p>
          <w:p w:rsidR="00763FE2" w:rsidRPr="0069765E" w:rsidRDefault="00763FE2" w:rsidP="0069765E">
            <w:pPr>
              <w:pStyle w:val="Default"/>
              <w:spacing w:line="360" w:lineRule="auto"/>
              <w:jc w:val="center"/>
            </w:pPr>
          </w:p>
          <w:p w:rsidR="006821B8" w:rsidRPr="0069765E" w:rsidRDefault="006821B8" w:rsidP="0069765E">
            <w:pPr>
              <w:pStyle w:val="Default"/>
              <w:spacing w:line="360" w:lineRule="auto"/>
              <w:jc w:val="center"/>
            </w:pPr>
            <w:r w:rsidRPr="0069765E">
              <w:t>Criminology and Criminal Justice Administration</w:t>
            </w:r>
          </w:p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94" w:rsidRPr="0069765E" w:rsidRDefault="00A55C94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LLM-107</w:t>
            </w:r>
          </w:p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Students will be able to define criminology and explain its nature as an interdisciplinary field of study.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Will identify and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 the key features of criminology, including its focus on crime, criminal behaviour, and societal reactions.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Explore the influence of supernatural and religious explanations of crime, focusing on demonic possession, divine punishment, and witch hunts.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To Explore the key theories and contributions of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Cesare</w:t>
            </w:r>
            <w:proofErr w:type="spell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 Lombroso, Enrico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Ferri</w:t>
            </w:r>
            <w:proofErr w:type="spell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Raffaele</w:t>
            </w:r>
            <w:proofErr w:type="spell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Garofalo</w:t>
            </w:r>
            <w:proofErr w:type="spell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6821B8" w:rsidRPr="0069765E" w:rsidRDefault="006821B8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To Understand the appellate process, including grounds for appeal, types of appeals, and the potential outcomes.</w:t>
            </w:r>
          </w:p>
        </w:tc>
      </w:tr>
      <w:tr w:rsidR="00DC269A" w:rsidRPr="0069765E" w:rsidTr="0069765E">
        <w:tc>
          <w:tcPr>
            <w:tcW w:w="804" w:type="dxa"/>
            <w:vMerge w:val="restart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07" w:type="dxa"/>
            <w:vMerge w:val="restart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65F" w:rsidRPr="0069765E" w:rsidRDefault="00E5165F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LL.M. </w:t>
            </w: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I-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5F" w:rsidRPr="0069765E" w:rsidRDefault="00E5165F" w:rsidP="0069765E">
            <w:pPr>
              <w:pStyle w:val="Default"/>
              <w:spacing w:line="360" w:lineRule="auto"/>
              <w:jc w:val="center"/>
            </w:pPr>
            <w:proofErr w:type="spellStart"/>
            <w:r w:rsidRPr="0069765E">
              <w:t>Victimology</w:t>
            </w:r>
            <w:proofErr w:type="spellEnd"/>
            <w:r w:rsidRPr="0069765E">
              <w:t xml:space="preserve"> (LLM-108)</w:t>
            </w: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19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To examine the concept of victims and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victimology</w:t>
            </w:r>
            <w:proofErr w:type="spell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 and trace the trends of compensatory jurisprudence in India.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 To understand that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victimology</w:t>
            </w:r>
            <w:proofErr w:type="spell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 is the study of crime giving importance to the role and responsibility of the victim and </w:t>
            </w:r>
            <w:r w:rsidRPr="00697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 offender.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Students will learn about the various impacts of victimization, restorative justice, and compensatory schemes for benefit of victims.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To evaluate what the criminal justice system is doing (or not doing) for crime victims.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5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To understand about the vulnerable groups and why they are prone to certain types of victimization.</w:t>
            </w:r>
          </w:p>
        </w:tc>
      </w:tr>
      <w:tr w:rsidR="00DC269A" w:rsidRPr="0069765E" w:rsidTr="0069765E">
        <w:tc>
          <w:tcPr>
            <w:tcW w:w="804" w:type="dxa"/>
            <w:vMerge w:val="restart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07" w:type="dxa"/>
            <w:vMerge w:val="restart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65F" w:rsidRPr="0069765E" w:rsidRDefault="00E5165F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LL.M. </w:t>
            </w: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I-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5F" w:rsidRPr="0069765E" w:rsidRDefault="00E5165F" w:rsidP="0069765E">
            <w:pPr>
              <w:pStyle w:val="Default"/>
              <w:spacing w:line="360" w:lineRule="auto"/>
              <w:jc w:val="center"/>
            </w:pPr>
            <w:r w:rsidRPr="0069765E">
              <w:t>Criminal Justice and Human Rights  (LLM-109)</w:t>
            </w: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Understand the foundational concept, importance, and nature of human rights.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Explore the rights of arrested persons as per national and international law</w:t>
            </w:r>
            <w:proofErr w:type="gram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DC269A" w:rsidRPr="0069765E" w:rsidTr="0069765E">
        <w:tc>
          <w:tcPr>
            <w:tcW w:w="804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Discuss the role of Non-Governmental Organizations (NGOs) in promoting and protecting human rights.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Explore the role of the judiciary in safeguarding human rights, and the significance of judicial activism in India.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E5165F" w:rsidRPr="0069765E" w:rsidRDefault="00E5165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 landmark case laws that have shaped the protection of human rights in India.</w:t>
            </w:r>
          </w:p>
        </w:tc>
      </w:tr>
      <w:tr w:rsidR="00DC269A" w:rsidRPr="0069765E" w:rsidTr="0069765E">
        <w:tc>
          <w:tcPr>
            <w:tcW w:w="804" w:type="dxa"/>
            <w:vMerge w:val="restart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07" w:type="dxa"/>
            <w:vMerge w:val="restart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575" w:rsidRPr="0069765E" w:rsidRDefault="00A31575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LL.M. </w:t>
            </w:r>
          </w:p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II-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Law and justice in a globalization world (LLM-201)</w:t>
            </w:r>
          </w:p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4197" w:type="dxa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Students will be able to define globalization, explaining its historical evolution and key drivers. They will understand globalization as a multifaceted process that impacts various spheres of human activity.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Students will explore the social </w:t>
            </w:r>
            <w:r w:rsidRPr="00697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implications of globalization, including cultural exchange, migration, the spread of ideas and technology, and the impact on social structures, identities, and communities worldwide.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Students will explore the role of international courts, tribunals, and other legal structures in addressing issues like environmental protection, human rights, and the resolution of transnational disputes.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 the concept of sovereignty in the context of globalization, understanding how it has been challenged by international law, supranational organizations, and global economic forces.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A31575" w:rsidRPr="0069765E" w:rsidRDefault="00A31575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Understand the concept of justice as a political and legal ideal and appreciate the different motivations and assumptions behind key conceptions of justice.</w:t>
            </w:r>
          </w:p>
        </w:tc>
      </w:tr>
      <w:tr w:rsidR="00DC269A" w:rsidRPr="0069765E" w:rsidTr="0069765E">
        <w:tc>
          <w:tcPr>
            <w:tcW w:w="804" w:type="dxa"/>
            <w:vMerge w:val="restart"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07" w:type="dxa"/>
            <w:vMerge w:val="restart"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7327" w:rsidRPr="0069765E" w:rsidRDefault="00027327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LL.M. </w:t>
            </w: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II-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 Crime </w:t>
            </w:r>
          </w:p>
          <w:p w:rsidR="00027327" w:rsidRPr="0069765E" w:rsidRDefault="00027327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(LLM-211)</w:t>
            </w: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027327" w:rsidRPr="0069765E" w:rsidRDefault="00027327" w:rsidP="0069765E">
            <w:pPr>
              <w:tabs>
                <w:tab w:val="left" w:pos="270"/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Understanding the nature and scope of white-collar crimes and their implications for society.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027327" w:rsidRPr="0069765E" w:rsidRDefault="00027327" w:rsidP="0069765E">
            <w:pPr>
              <w:tabs>
                <w:tab w:val="left" w:pos="270"/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Critical analysis of the legal and institutional frameworks addressing socio-economic offenders.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027327" w:rsidRPr="0069765E" w:rsidRDefault="00027327" w:rsidP="0069765E">
            <w:pPr>
              <w:tabs>
                <w:tab w:val="left" w:pos="270"/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Application of legal principles in addressing professional deviance and unethical practices in different sectors.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027327" w:rsidRPr="0069765E" w:rsidRDefault="00027327" w:rsidP="0069765E">
            <w:pPr>
              <w:tabs>
                <w:tab w:val="left" w:pos="270"/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In-depth knowledge of the role of government and law enforcement agencies in combating corruption and corporate crime.</w:t>
            </w:r>
          </w:p>
        </w:tc>
      </w:tr>
      <w:tr w:rsidR="00DC269A" w:rsidRPr="0069765E" w:rsidTr="0069765E">
        <w:tc>
          <w:tcPr>
            <w:tcW w:w="804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027327" w:rsidRPr="0069765E" w:rsidRDefault="0002732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027327" w:rsidRPr="0069765E" w:rsidRDefault="00027327" w:rsidP="0069765E">
            <w:pPr>
              <w:tabs>
                <w:tab w:val="left" w:pos="270"/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Awareness of significant financial scandals and their socio-economic consequences.</w:t>
            </w:r>
          </w:p>
        </w:tc>
      </w:tr>
      <w:tr w:rsidR="007C72D7" w:rsidRPr="0069765E" w:rsidTr="0069765E">
        <w:tc>
          <w:tcPr>
            <w:tcW w:w="804" w:type="dxa"/>
            <w:vMerge w:val="restart"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07" w:type="dxa"/>
            <w:vMerge w:val="restart"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72D7" w:rsidRPr="0069765E" w:rsidRDefault="007C72D7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LL.M. </w:t>
            </w:r>
          </w:p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II-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D7" w:rsidRPr="0069765E" w:rsidRDefault="007C72D7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Sentences and sentencing </w:t>
            </w:r>
          </w:p>
          <w:p w:rsidR="007C72D7" w:rsidRPr="0069765E" w:rsidRDefault="007C72D7" w:rsidP="0069765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(LLM- 209) </w:t>
            </w:r>
          </w:p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7C72D7" w:rsidRPr="0069765E" w:rsidRDefault="007C72D7" w:rsidP="0069765E">
            <w:pPr>
              <w:pStyle w:val="Style1"/>
              <w:framePr w:wrap="auto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5E">
              <w:rPr>
                <w:rFonts w:ascii="Times New Roman" w:hAnsi="Times New Roman"/>
                <w:color w:val="000000"/>
                <w:sz w:val="24"/>
                <w:szCs w:val="24"/>
              </w:rPr>
              <w:t>Understand the various types</w:t>
            </w:r>
          </w:p>
        </w:tc>
      </w:tr>
      <w:tr w:rsidR="007C72D7" w:rsidRPr="0069765E" w:rsidTr="0069765E">
        <w:tc>
          <w:tcPr>
            <w:tcW w:w="804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7C72D7" w:rsidRPr="0069765E" w:rsidRDefault="007C72D7" w:rsidP="0069765E">
            <w:pPr>
              <w:pStyle w:val="Style1"/>
              <w:framePr w:wrap="auto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5E">
              <w:rPr>
                <w:rFonts w:ascii="Times New Roman" w:hAnsi="Times New Roman"/>
                <w:color w:val="000000"/>
                <w:sz w:val="24"/>
                <w:szCs w:val="24"/>
              </w:rPr>
              <w:t>Analyze the judicial approach toward punishment</w:t>
            </w:r>
          </w:p>
        </w:tc>
      </w:tr>
      <w:tr w:rsidR="007C72D7" w:rsidRPr="0069765E" w:rsidTr="0069765E">
        <w:tc>
          <w:tcPr>
            <w:tcW w:w="804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7C72D7" w:rsidRPr="0069765E" w:rsidRDefault="007C72D7" w:rsidP="0069765E">
            <w:pPr>
              <w:pStyle w:val="Style1"/>
              <w:framePr w:wrap="auto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5E">
              <w:rPr>
                <w:rFonts w:ascii="Times New Roman" w:hAnsi="Times New Roman"/>
                <w:color w:val="000000"/>
                <w:sz w:val="24"/>
                <w:szCs w:val="24"/>
              </w:rPr>
              <w:t>Critically examine the sentencing process and its challenges</w:t>
            </w:r>
          </w:p>
        </w:tc>
      </w:tr>
      <w:tr w:rsidR="007C72D7" w:rsidRPr="0069765E" w:rsidTr="0069765E">
        <w:tc>
          <w:tcPr>
            <w:tcW w:w="804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7C72D7" w:rsidRPr="0069765E" w:rsidRDefault="007C72D7" w:rsidP="0069765E">
            <w:pPr>
              <w:pStyle w:val="Style1"/>
              <w:framePr w:wrap="auto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5E">
              <w:rPr>
                <w:rFonts w:ascii="Times New Roman" w:hAnsi="Times New Roman"/>
                <w:color w:val="000000"/>
                <w:sz w:val="24"/>
                <w:szCs w:val="24"/>
              </w:rPr>
              <w:t>Evaluate alternative sentencing options and approaches to imprisonment</w:t>
            </w:r>
          </w:p>
        </w:tc>
      </w:tr>
      <w:tr w:rsidR="007C72D7" w:rsidRPr="0069765E" w:rsidTr="0069765E">
        <w:tc>
          <w:tcPr>
            <w:tcW w:w="804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C72D7" w:rsidRPr="0069765E" w:rsidRDefault="007C72D7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7C72D7" w:rsidRPr="0069765E" w:rsidRDefault="007C72D7" w:rsidP="0069765E">
            <w:pPr>
              <w:pStyle w:val="Style1"/>
              <w:framePr w:wrap="auto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5E">
              <w:rPr>
                <w:rFonts w:ascii="Times New Roman" w:hAnsi="Times New Roman"/>
                <w:color w:val="000000"/>
                <w:sz w:val="24"/>
                <w:szCs w:val="24"/>
              </w:rPr>
              <w:t>Discuss the rights of prisoners and the responsibilities of custodial staff</w:t>
            </w:r>
          </w:p>
        </w:tc>
      </w:tr>
      <w:tr w:rsidR="009E7141" w:rsidRPr="0069765E" w:rsidTr="0069765E">
        <w:tc>
          <w:tcPr>
            <w:tcW w:w="804" w:type="dxa"/>
            <w:vMerge w:val="restart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07" w:type="dxa"/>
            <w:vMerge w:val="restart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7141" w:rsidRPr="0069765E" w:rsidRDefault="009E7141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LL.M. </w:t>
            </w:r>
          </w:p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II-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41" w:rsidRPr="0069765E" w:rsidRDefault="009E7141" w:rsidP="0069765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Police Law and administration </w:t>
            </w:r>
            <w:r w:rsidRPr="0069765E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69765E">
              <w:rPr>
                <w:rFonts w:ascii="Times New Roman" w:hAnsi="Times New Roman" w:cs="Times New Roman"/>
                <w:bCs/>
                <w:sz w:val="24"/>
                <w:szCs w:val="24"/>
              </w:rPr>
              <w:t>LLM- 210</w:t>
            </w:r>
            <w:r w:rsidRPr="0069765E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To familiarize students with the legal principles and statutory laws </w:t>
            </w:r>
            <w:proofErr w:type="gram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that govern</w:t>
            </w:r>
            <w:proofErr w:type="gram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 police functions.</w:t>
            </w:r>
          </w:p>
        </w:tc>
      </w:tr>
      <w:tr w:rsidR="009E7141" w:rsidRPr="0069765E" w:rsidTr="0069765E">
        <w:tc>
          <w:tcPr>
            <w:tcW w:w="804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To explore ethical challenges in policing and the mechanisms of accountability within law enforcement agencies.</w:t>
            </w:r>
          </w:p>
        </w:tc>
      </w:tr>
      <w:tr w:rsidR="009E7141" w:rsidRPr="0069765E" w:rsidTr="0069765E">
        <w:tc>
          <w:tcPr>
            <w:tcW w:w="804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To examine the procedures used by police in carrying out their duties, ensuring they comply with the law.</w:t>
            </w:r>
          </w:p>
        </w:tc>
      </w:tr>
      <w:tr w:rsidR="009E7141" w:rsidRPr="0069765E" w:rsidTr="0069765E">
        <w:tc>
          <w:tcPr>
            <w:tcW w:w="804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 the interaction between police and the community, and the social impact of policing policies.</w:t>
            </w:r>
          </w:p>
        </w:tc>
      </w:tr>
      <w:tr w:rsidR="009E7141" w:rsidRPr="0069765E" w:rsidTr="0069765E">
        <w:tc>
          <w:tcPr>
            <w:tcW w:w="804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97" w:type="dxa"/>
          </w:tcPr>
          <w:p w:rsidR="009E7141" w:rsidRPr="0069765E" w:rsidRDefault="009E7141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 xml:space="preserve">To discuss modern reforms and innovations in police law and </w:t>
            </w:r>
            <w:r w:rsidRPr="00697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administration to adapt to evolving societal needs.</w:t>
            </w:r>
          </w:p>
        </w:tc>
      </w:tr>
      <w:tr w:rsidR="00C66C8F" w:rsidRPr="0069765E" w:rsidTr="0069765E">
        <w:tc>
          <w:tcPr>
            <w:tcW w:w="804" w:type="dxa"/>
            <w:vMerge w:val="restart"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07" w:type="dxa"/>
            <w:vMerge w:val="restart"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C8F" w:rsidRPr="0069765E" w:rsidRDefault="00C66C8F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LL.M. </w:t>
            </w:r>
          </w:p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II- </w:t>
            </w:r>
            <w:proofErr w:type="spellStart"/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2127" w:type="dxa"/>
            <w:vMerge w:val="restart"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8F" w:rsidRPr="0069765E" w:rsidRDefault="00C66C8F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  <w:p w:rsidR="00C66C8F" w:rsidRPr="0069765E" w:rsidRDefault="00C66C8F" w:rsidP="006976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(LLM- 205)</w:t>
            </w:r>
          </w:p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97" w:type="dxa"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To Identify key research questions within the field of Demography on which will carry out independent research.</w:t>
            </w:r>
          </w:p>
        </w:tc>
      </w:tr>
      <w:tr w:rsidR="00C66C8F" w:rsidRPr="0069765E" w:rsidTr="0069765E">
        <w:tc>
          <w:tcPr>
            <w:tcW w:w="804" w:type="dxa"/>
            <w:vMerge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97" w:type="dxa"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To Manage your time effectively whilst working on independent research.</w:t>
            </w:r>
          </w:p>
        </w:tc>
      </w:tr>
      <w:tr w:rsidR="00C66C8F" w:rsidRPr="0069765E" w:rsidTr="0069765E">
        <w:tc>
          <w:tcPr>
            <w:tcW w:w="804" w:type="dxa"/>
            <w:vMerge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97" w:type="dxa"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To Demonstrate appropriate referencing and develop skills in other aspects of academic writing.</w:t>
            </w:r>
          </w:p>
        </w:tc>
      </w:tr>
      <w:tr w:rsidR="00C66C8F" w:rsidRPr="0069765E" w:rsidTr="0069765E">
        <w:tc>
          <w:tcPr>
            <w:tcW w:w="804" w:type="dxa"/>
            <w:vMerge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vMerge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97" w:type="dxa"/>
          </w:tcPr>
          <w:p w:rsidR="00C66C8F" w:rsidRPr="0069765E" w:rsidRDefault="00C66C8F" w:rsidP="00697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5E">
              <w:rPr>
                <w:rFonts w:ascii="Times New Roman" w:hAnsi="Times New Roman" w:cs="Times New Roman"/>
                <w:sz w:val="24"/>
                <w:szCs w:val="24"/>
              </w:rPr>
              <w:t>Demonstrate knowledge and understanding of report writing.</w:t>
            </w:r>
          </w:p>
        </w:tc>
      </w:tr>
      <w:bookmarkEnd w:id="0"/>
    </w:tbl>
    <w:p w:rsidR="00716FB6" w:rsidRDefault="00716FB6">
      <w:pPr>
        <w:rPr>
          <w:rFonts w:ascii="Times New Roman" w:hAnsi="Times New Roman" w:cs="Times New Roman"/>
          <w:sz w:val="24"/>
          <w:lang w:val="en-US"/>
        </w:rPr>
      </w:pPr>
    </w:p>
    <w:sectPr w:rsidR="00716FB6" w:rsidSect="00D5606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28" w:rsidRDefault="00884628" w:rsidP="00716FB6">
      <w:pPr>
        <w:spacing w:after="0" w:line="240" w:lineRule="auto"/>
      </w:pPr>
      <w:r>
        <w:separator/>
      </w:r>
    </w:p>
  </w:endnote>
  <w:endnote w:type="continuationSeparator" w:id="0">
    <w:p w:rsidR="00884628" w:rsidRDefault="00884628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28" w:rsidRDefault="00884628" w:rsidP="00716FB6">
      <w:pPr>
        <w:spacing w:after="0" w:line="240" w:lineRule="auto"/>
      </w:pPr>
      <w:r>
        <w:separator/>
      </w:r>
    </w:p>
  </w:footnote>
  <w:footnote w:type="continuationSeparator" w:id="0">
    <w:p w:rsidR="00884628" w:rsidRDefault="00884628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189"/>
    <w:multiLevelType w:val="hybridMultilevel"/>
    <w:tmpl w:val="299E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53B8"/>
    <w:multiLevelType w:val="hybridMultilevel"/>
    <w:tmpl w:val="2C840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363C1"/>
    <w:multiLevelType w:val="hybridMultilevel"/>
    <w:tmpl w:val="16C4CFBC"/>
    <w:lvl w:ilvl="0" w:tplc="12746D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8FC"/>
    <w:rsid w:val="00027327"/>
    <w:rsid w:val="000564D5"/>
    <w:rsid w:val="000F414C"/>
    <w:rsid w:val="0010689E"/>
    <w:rsid w:val="00131789"/>
    <w:rsid w:val="001F2305"/>
    <w:rsid w:val="002263AB"/>
    <w:rsid w:val="00371E18"/>
    <w:rsid w:val="004E6D04"/>
    <w:rsid w:val="005C2766"/>
    <w:rsid w:val="005F746F"/>
    <w:rsid w:val="006821B8"/>
    <w:rsid w:val="0069765E"/>
    <w:rsid w:val="00716FB6"/>
    <w:rsid w:val="00763FE2"/>
    <w:rsid w:val="007C72D7"/>
    <w:rsid w:val="00802BEA"/>
    <w:rsid w:val="00837C07"/>
    <w:rsid w:val="00877656"/>
    <w:rsid w:val="00884628"/>
    <w:rsid w:val="008B78FC"/>
    <w:rsid w:val="00983BCB"/>
    <w:rsid w:val="009E7141"/>
    <w:rsid w:val="009E7BFB"/>
    <w:rsid w:val="00A31575"/>
    <w:rsid w:val="00A3317E"/>
    <w:rsid w:val="00A540E0"/>
    <w:rsid w:val="00A55C94"/>
    <w:rsid w:val="00AF5185"/>
    <w:rsid w:val="00B35B6B"/>
    <w:rsid w:val="00C217C8"/>
    <w:rsid w:val="00C66C8F"/>
    <w:rsid w:val="00CE4FDC"/>
    <w:rsid w:val="00D13359"/>
    <w:rsid w:val="00D45D4E"/>
    <w:rsid w:val="00D5606B"/>
    <w:rsid w:val="00D602C6"/>
    <w:rsid w:val="00DC269A"/>
    <w:rsid w:val="00E5165F"/>
    <w:rsid w:val="00E65DD4"/>
    <w:rsid w:val="00E92B1D"/>
    <w:rsid w:val="00ED0049"/>
    <w:rsid w:val="00F12128"/>
    <w:rsid w:val="00F40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F2305"/>
    <w:rPr>
      <w:b/>
      <w:bCs/>
    </w:rPr>
  </w:style>
  <w:style w:type="paragraph" w:customStyle="1" w:styleId="Default">
    <w:name w:val="Default"/>
    <w:rsid w:val="00682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732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27327"/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Normal"/>
    <w:link w:val="Style1Char"/>
    <w:qFormat/>
    <w:rsid w:val="007C72D7"/>
    <w:pPr>
      <w:framePr w:wrap="auto" w:vAnchor="page" w:hAnchor="page" w:x="10355" w:y="4740"/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noProof/>
      <w:lang w:val="en-US"/>
    </w:rPr>
  </w:style>
  <w:style w:type="character" w:customStyle="1" w:styleId="Style1Char">
    <w:name w:val="Style1 Char"/>
    <w:basedOn w:val="DefaultParagraphFont"/>
    <w:link w:val="Style1"/>
    <w:locked/>
    <w:rsid w:val="007C72D7"/>
    <w:rPr>
      <w:rFonts w:ascii="Calibri" w:eastAsia="Times New Roman" w:hAnsi="Calibri" w:cs="Times New Roman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40</cp:revision>
  <dcterms:created xsi:type="dcterms:W3CDTF">2025-01-31T04:04:00Z</dcterms:created>
  <dcterms:modified xsi:type="dcterms:W3CDTF">2025-02-03T05:12:00Z</dcterms:modified>
</cp:coreProperties>
</file>